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Mundial rozgrzał debatę o nawodnieniu. Eksperci dyskutują, a ponad połowa światowej populacji wciąż pije za mało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trzy minuty wystarczą, by skutecznie schłodzić i nawodnić organizm podczas upałów? Wprowadzone przez FIFA obowiązkowe przerwy na nawodnienie podczas mundialu zwróciły uwagę na znaczenie regularnego uzupełniania płynów. Temat wykracza jednak daleko poza sport - badania wskazują, że ponad 50 proc. światowej populacji nie osiąga zalecanego poziomu nawodnienia. Z danych Waterdrop wynika natomiast, że dla 47,8 proc. polskich konsumentów największą przeszkodą w regularnym piciu wody jest zapominanie, a 35 proc. respondentów przyznaje, że nie lubi smaku wody. Od ponad 10 lat Waterdrop edukuje i wspiera konsumentów w budowaniu prawidłowych nawyków związanych z nawodnieniem, a swoje produkty oferuje w ponad 40 krajach.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Mistrzostwa Świata w Piłce Nożnej przyniosły nie tylko sportowe emocje, ale także nowe rozwiązania mające wspierać dobrostan zawodników. </w:t>
      </w:r>
      <w:r>
        <w:rPr>
          <w:rFonts w:ascii="calibri" w:hAnsi="calibri" w:eastAsia="calibri" w:cs="calibri"/>
          <w:sz w:val="24"/>
          <w:szCs w:val="24"/>
          <w:b/>
        </w:rPr>
        <w:t xml:space="preserve">Po raz pierwszy w meczach obowiązują trzyminutowe przerwy na nawodnienie</w:t>
      </w:r>
      <w:r>
        <w:rPr>
          <w:rFonts w:ascii="calibri" w:hAnsi="calibri" w:eastAsia="calibri" w:cs="calibri"/>
          <w:sz w:val="24"/>
          <w:szCs w:val="24"/>
        </w:rPr>
        <w:t xml:space="preserve">, wprowadzone przez FIFA w odpowiedzi na wysokie temperatury panujące podczas turnieju. Decyzja zwróciła uwagę na znaczenie regularnego uzupełniania płynów, które odgrywa istotną rolę nie tylko w sporcie wyczynowym, ale również w codziennym funkcjonowaniu.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Mundial zwrócił uwagę na temat nawodnienia w kontekście sportu, jednak odpowiednie uzupełnianie płynów pozostaje ważnym elementem codziennych nawyków milionów ludzi. Obserwujemy, że konsumenci coraz świadomiej podchodzą do zdrowego stylu życia i poszukują rozwiązań, które pomagają im regularnie sięgać po wodę. To trend, który obserwujemy na wielu rynkach Europy Środkowo-Wschodniej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mówi Eliška Rezníček Dočkalová, General Manager Waterdrop CEE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krótkich przerw na nawodnienie i schłodzenie organizmu potwierdzają również wyniki badania opublikowanego na łamach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„British Journal of Sports Medicine”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Wykazano w nim, że trzyminutowe przerwy połączone z przyjmowaniem schłodzonych płynów i chłodzeniem organizmu mogą obniżyć temperaturę ciała sportowców o około 0,4°C oraz zmniejszyć odczuwany wysiłek podczas aktywności w wysokiej temperaturze. Dodatkowo uczestnicy odnotowali niższe tętno oraz mniejsze zmęczenie. Jak wskazuje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literatura naukowa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podczas intensywnego wysiłku w wysokiej temperaturze organizm może tracić ponad litr płynów na godzinę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wszyscy eksperci są jednak przekonani, że 3 minuty to odpowiednia długość przerwy. W maju tego roku grupa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międzynarodowych ekspertów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związanych m.in. z Korey Stringer Institute, Waseda University i organizacjami zajmującymi się bezpieczeństwem sportowców zaapelowała do FIFA o wydłużenie przerw na ochłodze do 6 minut oraz </w:t>
      </w:r>
      <w:r>
        <w:rPr>
          <w:rFonts w:ascii="calibri" w:hAnsi="calibri" w:eastAsia="calibri" w:cs="calibri"/>
          <w:sz w:val="24"/>
          <w:szCs w:val="24"/>
        </w:rPr>
        <w:t xml:space="preserve"> obniżenie progu uruchamiania procedur ochronnych z 32°C do 26°C WBGT (Wet Bulb Globe Temperature - wskaźnik temperatury wilgotnego termometru kulistego), co </w:t>
      </w:r>
      <w:r>
        <w:rPr>
          <w:rFonts w:ascii="calibri" w:hAnsi="calibri" w:eastAsia="calibri" w:cs="calibri"/>
          <w:sz w:val="24"/>
          <w:szCs w:val="24"/>
        </w:rPr>
        <w:t xml:space="preserve">pozwoliłoby jeszcze skuteczniej chronić zawodników przed skutkami gry w wysokich temperaturach.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temat pojawił się przy okazji mundialu, odpowiednie nawodnienie pozostaje wyzwaniem także poza stadionami. W przeglądzie badań opublikowanym na łamach „Nature Reviews Nephrology” wskazano, że </w:t>
      </w:r>
      <w:r>
        <w:rPr>
          <w:rFonts w:ascii="calibri" w:hAnsi="calibri" w:eastAsia="calibri" w:cs="calibri"/>
          <w:sz w:val="24"/>
          <w:szCs w:val="24"/>
          <w:b/>
        </w:rPr>
        <w:t xml:space="preserve">ponad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50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światowej populacji może nie osiągać zalecanego poziomu nawodnienia</w:t>
      </w:r>
      <w:r>
        <w:rPr>
          <w:rFonts w:ascii="calibri" w:hAnsi="calibri" w:eastAsia="calibri" w:cs="calibri"/>
          <w:sz w:val="24"/>
          <w:szCs w:val="24"/>
        </w:rPr>
        <w:t xml:space="preserve">. Autorzy publikacji podkreślają, że przewlekłe niedostateczne spożycie płynów jest coraz częściej wiązane z wyższym ryzykiem występowania chorób przewlekłych, w tym schorzeń układu sercowo-naczyniowego i nerek. Dodatkowo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 również, że nawet łagodne odwodnienie może pogarszać koncentrację i szybkość reakcji, a także utrudniać wykonywanie zadań wymagających skupienia.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badań przeprowadzonych wśród polskich konsumentów marki Waterdrop pokazują, że</w:t>
      </w:r>
      <w:r>
        <w:rPr>
          <w:rFonts w:ascii="calibri" w:hAnsi="calibri" w:eastAsia="calibri" w:cs="calibri"/>
          <w:sz w:val="24"/>
          <w:szCs w:val="24"/>
          <w:b/>
        </w:rPr>
        <w:t xml:space="preserve"> największą przeszkodą w regularnym piciu wody jest zapominanie - wskazało je 47,8 proc. ankietowanych</w:t>
      </w:r>
      <w:r>
        <w:rPr>
          <w:rFonts w:ascii="calibri" w:hAnsi="calibri" w:eastAsia="calibri" w:cs="calibri"/>
          <w:sz w:val="24"/>
          <w:szCs w:val="24"/>
        </w:rPr>
        <w:t xml:space="preserve">. Z kolei 35 proc. respondentów nie lubi jej smaku, a 9,2 proc. przyznaje, że brakuje im na to czasu. Jednocześnie aż 88,2 proc. badanych deklaruje, że stara się mieć wodę przy sobie przez większość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Harvard Health Publishing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podkreślają, że regularne uzupełnianie płynów jest skuteczniejszym sposobem dbania o nawodnienie niż czekanie na pojawienie się pragnienia.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ich rekomendacji dzienne spożycie płynów powinno wynosić około 2,7 litra dla kobiet i 3,7 litra dla mężczyzn</w:t>
      </w:r>
      <w:r>
        <w:rPr>
          <w:rFonts w:ascii="calibri" w:hAnsi="calibri" w:eastAsia="calibri" w:cs="calibri"/>
          <w:sz w:val="24"/>
          <w:szCs w:val="24"/>
        </w:rPr>
        <w:t xml:space="preserve">. Ideę budowania codziennych nawyków związanych z piciem wody od lat promuje marka Waterdrop, która w swojej ofercie ma m.in.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wykonaną z wytrzymałego szkła borokrzemowego. Model o pojemności 600 ml jest odporny na zarysowania, przystosowany do gorących napojów i wyróżnia się ergonomicznym kształtem Soft Square, dzięki któremu wygodnie leży w dłoni.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początkiem lata Waterdrop przygotował letnią wyprzedaż dla osób, które chcą zadbać o codzienne nawodnienie. W ramach Summer Sale na wybrane produkty obowiązują rabaty sięgające nawet 50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kontynuuje również kampanię z udziałem </w:t>
      </w:r>
      <w:r>
        <w:rPr>
          <w:rFonts w:ascii="calibri" w:hAnsi="calibri" w:eastAsia="calibri" w:cs="calibri"/>
          <w:sz w:val="24"/>
          <w:szCs w:val="24"/>
          <w:b/>
        </w:rPr>
        <w:t xml:space="preserve">Huberta Hurkacza, ambasadora i inwestora Waterdrop</w:t>
      </w:r>
      <w:r>
        <w:rPr>
          <w:rFonts w:ascii="calibri" w:hAnsi="calibri" w:eastAsia="calibri" w:cs="calibri"/>
          <w:sz w:val="24"/>
          <w:szCs w:val="24"/>
        </w:rPr>
        <w:t xml:space="preserve">. Billboardy z udziałem polskiego tenisisty pojawią się w Warszawie i Wrocławiu na przełomie lipca. Kampania zwraca uwagę na znaczenie regularnego nawodnienia oraz rolę codziennych nawyków w budowaniu zdrowego stylu życia.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ad.qxmd.com/read/39029949/efficacy-of-the-fifa-cooling-break-heat-policy-during-an-intermittent-treadmill-football-simulation-in-hot-conditions-in-trained-males" TargetMode="External"/><Relationship Id="rId8" Type="http://schemas.openxmlformats.org/officeDocument/2006/relationships/hyperlink" Target="https://bjsm.bmj.com/content/44/Suppl_1/i40.1" TargetMode="External"/><Relationship Id="rId9" Type="http://schemas.openxmlformats.org/officeDocument/2006/relationships/hyperlink" Target="https://today.uconn.edu/2026/06/uconn-experts-push-fifa-to-protect-players-from-extreme-heat/" TargetMode="External"/><Relationship Id="rId10" Type="http://schemas.openxmlformats.org/officeDocument/2006/relationships/hyperlink" Target="https://www.nature.com/articles/s41581-024-00817-1" TargetMode="External"/><Relationship Id="rId11" Type="http://schemas.openxmlformats.org/officeDocument/2006/relationships/hyperlink" Target="https://www.academicmed.org/Uploads/Volume7Issue2/33.%20%5B4805.%20JAMP_Mohamed%5D%20157-162.pdf" TargetMode="External"/><Relationship Id="rId12" Type="http://schemas.openxmlformats.org/officeDocument/2006/relationships/hyperlink" Target="https://www.health.harvard.edu/healthy-aging-and-longevity/how-much-water-should-you-drink" TargetMode="External"/><Relationship Id="rId13" Type="http://schemas.openxmlformats.org/officeDocument/2006/relationships/hyperlink" Target="https://waterdrop.pl/products/butelka-szklana-waterdrop?variant=53312271352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2026-07-07T01:43:14+02:00</dcterms:created>
  <dcterms:modified xsi:type="dcterms:W3CDTF">2026-07-07T01:43:14+02:00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